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6015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730B96">
        <w:rPr>
          <w:rFonts w:ascii="Times New Roman" w:hAnsi="Times New Roman" w:cs="Times New Roman"/>
          <w:sz w:val="28"/>
          <w:szCs w:val="28"/>
        </w:rPr>
        <w:t>О</w:t>
      </w:r>
      <w:r w:rsidR="000B0774">
        <w:rPr>
          <w:rFonts w:ascii="Times New Roman" w:hAnsi="Times New Roman" w:cs="Times New Roman"/>
          <w:sz w:val="28"/>
          <w:szCs w:val="28"/>
        </w:rPr>
        <w:t>АО «</w:t>
      </w:r>
      <w:r w:rsidR="00730B96">
        <w:rPr>
          <w:rFonts w:ascii="Times New Roman" w:hAnsi="Times New Roman" w:cs="Times New Roman"/>
          <w:sz w:val="28"/>
          <w:szCs w:val="28"/>
        </w:rPr>
        <w:t>КузбассЭлектро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730B96">
        <w:rPr>
          <w:rFonts w:ascii="Times New Roman" w:hAnsi="Times New Roman" w:cs="Times New Roman"/>
          <w:sz w:val="28"/>
          <w:szCs w:val="28"/>
        </w:rPr>
        <w:t>в целях</w:t>
      </w:r>
      <w:r w:rsidR="00E005F3">
        <w:rPr>
          <w:rFonts w:ascii="Times New Roman" w:hAnsi="Times New Roman" w:cs="Times New Roman"/>
          <w:sz w:val="28"/>
          <w:szCs w:val="28"/>
        </w:rPr>
        <w:t xml:space="preserve"> размещения </w:t>
      </w:r>
      <w:r w:rsidR="00730B96">
        <w:rPr>
          <w:rFonts w:ascii="Times New Roman" w:hAnsi="Times New Roman" w:cs="Times New Roman"/>
          <w:sz w:val="28"/>
          <w:szCs w:val="28"/>
        </w:rPr>
        <w:t>«ВЛ-110-КЧ-1, 2 (отп. ПС №24)»</w:t>
      </w:r>
      <w:r w:rsidR="000538B5">
        <w:rPr>
          <w:rFonts w:ascii="Times New Roman" w:hAnsi="Times New Roman" w:cs="Times New Roman"/>
          <w:sz w:val="28"/>
          <w:szCs w:val="28"/>
        </w:rPr>
        <w:t xml:space="preserve">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62601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</w:t>
      </w:r>
      <w:r w:rsidR="00730B96">
        <w:rPr>
          <w:rFonts w:ascii="Times New Roman" w:hAnsi="Times New Roman" w:cs="Times New Roman"/>
          <w:sz w:val="28"/>
          <w:szCs w:val="28"/>
        </w:rPr>
        <w:t xml:space="preserve">:0206001 </w:t>
      </w:r>
      <w:r w:rsidR="00E1023F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30B96">
        <w:rPr>
          <w:rFonts w:ascii="Times New Roman" w:hAnsi="Times New Roman" w:cs="Times New Roman"/>
          <w:sz w:val="28"/>
          <w:szCs w:val="28"/>
        </w:rPr>
        <w:t>34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</w:t>
      </w:r>
      <w:r w:rsidR="00626015">
        <w:rPr>
          <w:rFonts w:ascii="Times New Roman" w:hAnsi="Times New Roman" w:cs="Times New Roman"/>
          <w:sz w:val="28"/>
          <w:szCs w:val="28"/>
        </w:rPr>
        <w:t>, а также в отношении частей земельных участков:</w:t>
      </w:r>
    </w:p>
    <w:p w:rsidR="00626015" w:rsidRDefault="00626015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 w:rsidR="00730B96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730B96">
        <w:rPr>
          <w:rFonts w:ascii="Times New Roman" w:hAnsi="Times New Roman" w:cs="Times New Roman"/>
          <w:sz w:val="28"/>
          <w:szCs w:val="28"/>
        </w:rPr>
        <w:t>0206001:436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30B96">
        <w:rPr>
          <w:rFonts w:ascii="Times New Roman" w:hAnsi="Times New Roman" w:cs="Times New Roman"/>
          <w:sz w:val="28"/>
          <w:szCs w:val="28"/>
        </w:rPr>
        <w:t>1527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</w:t>
      </w:r>
      <w:r w:rsidR="00730B96">
        <w:rPr>
          <w:rFonts w:ascii="Times New Roman" w:hAnsi="Times New Roman" w:cs="Times New Roman"/>
          <w:color w:val="000000"/>
          <w:sz w:val="28"/>
          <w:szCs w:val="28"/>
        </w:rPr>
        <w:t>айо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н, </w:t>
      </w:r>
      <w:r w:rsidR="00730B96">
        <w:rPr>
          <w:rFonts w:ascii="Times New Roman" w:hAnsi="Times New Roman" w:cs="Times New Roman"/>
          <w:color w:val="000000"/>
          <w:sz w:val="28"/>
          <w:szCs w:val="28"/>
        </w:rPr>
        <w:t>Щегловское</w:t>
      </w:r>
      <w:r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 сельское поселение,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730B96">
        <w:rPr>
          <w:rFonts w:ascii="Times New Roman" w:hAnsi="Times New Roman" w:cs="Times New Roman"/>
          <w:sz w:val="28"/>
          <w:szCs w:val="28"/>
        </w:rPr>
        <w:t>обогатительная фабрика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30B9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730B96" w:rsidRDefault="00626015" w:rsidP="00730B9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30B96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42:04:0206001:16 площадью 730 кв.м, расположенного по адресу: </w:t>
      </w:r>
      <w:r w:rsidR="00730B96" w:rsidRPr="00B02976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СЗФ Кемеровского района, ЗАО «Черниговец»</w:t>
      </w:r>
      <w:r w:rsidR="00730B96" w:rsidRPr="0062601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730B9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B02976">
        <w:rPr>
          <w:rFonts w:ascii="Times New Roman" w:hAnsi="Times New Roman" w:cs="Times New Roman"/>
          <w:sz w:val="28"/>
          <w:szCs w:val="28"/>
        </w:rPr>
        <w:t>размещение ВЛ-110 кВ</w:t>
      </w:r>
      <w:r w:rsidR="00730B9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730B9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30B96">
        <w:rPr>
          <w:rFonts w:ascii="Times New Roman" w:hAnsi="Times New Roman" w:cs="Times New Roman"/>
          <w:sz w:val="28"/>
          <w:szCs w:val="28"/>
        </w:rPr>
        <w:t>;</w:t>
      </w:r>
    </w:p>
    <w:p w:rsidR="00B02976" w:rsidRDefault="00626015" w:rsidP="00B0297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02976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42:04:0206001:136 площадью 2015 кв.м, расположенного по адресу: </w:t>
      </w:r>
      <w:r w:rsidR="00B0297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B0297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в </w:t>
      </w:r>
      <w:r w:rsidR="00B0297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целях проектирования и строительства обогатительной фабрики </w:t>
      </w:r>
      <w:r w:rsidR="00B0297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02976" w:rsidRPr="00B02976">
        <w:rPr>
          <w:rFonts w:ascii="Times New Roman" w:hAnsi="Times New Roman" w:cs="Times New Roman"/>
          <w:color w:val="000000"/>
          <w:sz w:val="28"/>
          <w:szCs w:val="28"/>
        </w:rPr>
        <w:t>Черниговская-Коксовая</w:t>
      </w:r>
      <w:r w:rsidR="00B02976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B0297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0297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B02976">
        <w:rPr>
          <w:rFonts w:ascii="Times New Roman" w:hAnsi="Times New Roman" w:cs="Times New Roman"/>
          <w:sz w:val="28"/>
          <w:szCs w:val="28"/>
        </w:rPr>
        <w:t>;</w:t>
      </w:r>
    </w:p>
    <w:p w:rsidR="00B02976" w:rsidRDefault="00626015" w:rsidP="00B0297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02976">
        <w:rPr>
          <w:rFonts w:ascii="Times New Roman" w:hAnsi="Times New Roman" w:cs="Times New Roman"/>
          <w:sz w:val="28"/>
          <w:szCs w:val="28"/>
        </w:rPr>
        <w:t xml:space="preserve">с кадастровыми номерами 42:04:0206001:77, 42:04:0206001:73, входящие в состав единого землепользования с кадастровым номером 42:04:0000000:115 площадью 7310 кв.м, расположенного по адресу: </w:t>
      </w:r>
      <w:r w:rsidR="002D31B6" w:rsidRPr="002D31B6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относительно д Новая Балахонка, 3700 м на юг</w:t>
      </w:r>
      <w:r w:rsidR="00B0297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0297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2D31B6">
        <w:rPr>
          <w:rFonts w:ascii="Times New Roman" w:hAnsi="Times New Roman" w:cs="Times New Roman"/>
          <w:sz w:val="28"/>
          <w:szCs w:val="28"/>
        </w:rPr>
        <w:t>обогатительная фабрика</w:t>
      </w:r>
      <w:r w:rsidR="00B0297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0297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B0297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8647B0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D31B6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42:04:0206001:232 площадью 5158 кв.м, расположенного по адресу: </w:t>
      </w:r>
      <w:r w:rsidR="002D31B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2D31B6">
        <w:rPr>
          <w:rFonts w:ascii="Times New Roman" w:hAnsi="Times New Roman" w:cs="Times New Roman"/>
          <w:sz w:val="28"/>
          <w:szCs w:val="28"/>
        </w:rPr>
        <w:t xml:space="preserve">с видом </w:t>
      </w:r>
      <w:r w:rsidR="002D31B6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для </w:t>
      </w:r>
      <w:r w:rsidR="002D31B6" w:rsidRPr="002D31B6">
        <w:rPr>
          <w:rFonts w:ascii="Times New Roman" w:hAnsi="Times New Roman" w:cs="Times New Roman"/>
          <w:color w:val="000000"/>
          <w:sz w:val="28"/>
          <w:szCs w:val="28"/>
        </w:rPr>
        <w:t>промышленного, дорожного строительства щебеночного карьера, горных работ</w:t>
      </w:r>
      <w:r w:rsidR="002D31B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2D31B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D31B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E1023F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B43AE">
        <w:rPr>
          <w:rFonts w:ascii="Times New Roman" w:hAnsi="Times New Roman" w:cs="Times New Roman"/>
          <w:sz w:val="28"/>
          <w:szCs w:val="28"/>
        </w:rPr>
        <w:tab/>
      </w:r>
      <w:r w:rsidR="002D31B6">
        <w:rPr>
          <w:rFonts w:ascii="Times New Roman" w:hAnsi="Times New Roman" w:cs="Times New Roman"/>
          <w:sz w:val="28"/>
          <w:szCs w:val="28"/>
        </w:rPr>
        <w:t xml:space="preserve">с кадастровым номером 42:04:0206001:314 площадью 780 кв.м, расположенного по адресу: </w:t>
      </w:r>
      <w:r w:rsidR="002D31B6" w:rsidRPr="002D31B6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</w:t>
      </w:r>
      <w:r w:rsidR="002D31B6">
        <w:rPr>
          <w:rFonts w:ascii="Times New Roman" w:hAnsi="Times New Roman" w:cs="Times New Roman"/>
          <w:color w:val="000000"/>
          <w:sz w:val="28"/>
          <w:szCs w:val="28"/>
        </w:rPr>
        <w:t>меровский, восточная часть КСП «</w:t>
      </w:r>
      <w:r w:rsidR="002D31B6" w:rsidRPr="002D31B6">
        <w:rPr>
          <w:rFonts w:ascii="Times New Roman" w:hAnsi="Times New Roman" w:cs="Times New Roman"/>
          <w:color w:val="000000"/>
          <w:sz w:val="28"/>
          <w:szCs w:val="28"/>
        </w:rPr>
        <w:t>Щегловское</w:t>
      </w:r>
      <w:r w:rsidR="002D31B6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2D31B6" w:rsidRPr="00B0297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D31B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железные дороги, категория земель – земли </w:t>
      </w:r>
      <w:r w:rsidR="002D31B6"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D31B6"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2D31B6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42:04:0206001:321 площадью 1318 кв.м, расположенного по адресу: 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>, Ке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меровский район,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железные дороги, категория земель – земли 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2D31B6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42:04:0206001:527, входящий в состав единого землепользования с кадастровым номером 42:04:0206001:60 площадью 355 кв.м, расположенного по адресу: 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автомобильные дороги, категория земель – земли 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D590D" w:rsidRDefault="000D590D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42:04:0206001:</w:t>
      </w:r>
      <w:r>
        <w:rPr>
          <w:rFonts w:ascii="Times New Roman" w:hAnsi="Times New Roman" w:cs="Times New Roman"/>
          <w:sz w:val="28"/>
          <w:szCs w:val="28"/>
        </w:rPr>
        <w:t>153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4226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0D590D">
        <w:rPr>
          <w:rFonts w:ascii="Times New Roman" w:hAnsi="Times New Roman" w:cs="Times New Roman"/>
          <w:sz w:val="28"/>
          <w:szCs w:val="28"/>
        </w:rPr>
        <w:t>п</w:t>
      </w:r>
      <w:r w:rsidRPr="000D590D">
        <w:rPr>
          <w:rFonts w:ascii="Times New Roman" w:hAnsi="Times New Roman" w:cs="Times New Roman"/>
          <w:color w:val="000000"/>
          <w:sz w:val="28"/>
          <w:szCs w:val="28"/>
        </w:rPr>
        <w:t>ромышленного, дорожного строительства щебеночного карьера, горных работ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D31B6" w:rsidRDefault="002D31B6" w:rsidP="002D31B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42:04:0206001:313 площадью 1656 кв.м, расположенного по адресу: 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восточная часть КСП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>Щегловское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»,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железные дороги, категория земель – земли 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2D31B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с кадастровым номером 42:04:0206001:150 площадью 377 кв.м, расположенного по адресу: </w:t>
      </w:r>
      <w:r w:rsidRPr="002D31B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A01262">
        <w:rPr>
          <w:rFonts w:ascii="Times New Roman" w:hAnsi="Times New Roman" w:cs="Times New Roman"/>
          <w:sz w:val="28"/>
          <w:szCs w:val="28"/>
        </w:rPr>
        <w:t xml:space="preserve">для </w:t>
      </w:r>
      <w:r w:rsidR="00A01262" w:rsidRPr="00A01262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промышленного, дорожного строительства щебеночного карьера, горных работ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730B96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FB43AE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0D590D">
        <w:rPr>
          <w:rFonts w:ascii="Times New Roman" w:hAnsi="Times New Roman" w:cs="Times New Roman"/>
          <w:sz w:val="28"/>
          <w:szCs w:val="28"/>
        </w:rPr>
        <w:t>14.04</w:t>
      </w:r>
      <w:bookmarkStart w:id="0" w:name="_GoBack"/>
      <w:bookmarkEnd w:id="0"/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D73B59">
        <w:rPr>
          <w:rFonts w:ascii="Times New Roman" w:hAnsi="Times New Roman" w:cs="Times New Roman"/>
          <w:sz w:val="28"/>
          <w:szCs w:val="28"/>
        </w:rPr>
        <w:t xml:space="preserve">3 </w:t>
      </w:r>
      <w:r w:rsidR="006B508E" w:rsidRPr="00F54F90">
        <w:rPr>
          <w:rFonts w:ascii="Times New Roman" w:hAnsi="Times New Roman" w:cs="Times New Roman"/>
          <w:sz w:val="28"/>
          <w:szCs w:val="28"/>
        </w:rPr>
        <w:t>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4A50D3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64.05pt;margin-top:26.8pt;width:553.5pt;height:391.4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40921450" r:id="rId8"/>
        </w:object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50D3" w:rsidRDefault="004A50D3" w:rsidP="00F54F90">
      <w:pPr>
        <w:spacing w:after="0" w:line="240" w:lineRule="auto"/>
      </w:pPr>
      <w:r>
        <w:separator/>
      </w:r>
    </w:p>
  </w:endnote>
  <w:endnote w:type="continuationSeparator" w:id="0">
    <w:p w:rsidR="004A50D3" w:rsidRDefault="004A50D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50D3" w:rsidRDefault="004A50D3" w:rsidP="00F54F90">
      <w:pPr>
        <w:spacing w:after="0" w:line="240" w:lineRule="auto"/>
      </w:pPr>
      <w:r>
        <w:separator/>
      </w:r>
    </w:p>
  </w:footnote>
  <w:footnote w:type="continuationSeparator" w:id="0">
    <w:p w:rsidR="004A50D3" w:rsidRDefault="004A50D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D590D"/>
    <w:rsid w:val="000E53E9"/>
    <w:rsid w:val="0010737F"/>
    <w:rsid w:val="00107B5A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1B6"/>
    <w:rsid w:val="002D365E"/>
    <w:rsid w:val="002E6952"/>
    <w:rsid w:val="002F01AA"/>
    <w:rsid w:val="002F2F82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0D3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0F57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015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0B96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07DBA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647B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1262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2976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32459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73B59"/>
    <w:rsid w:val="00D7734C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36B50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04CD"/>
    <w:rsid w:val="00F67668"/>
    <w:rsid w:val="00F67A39"/>
    <w:rsid w:val="00F77EFF"/>
    <w:rsid w:val="00F87F31"/>
    <w:rsid w:val="00F90F96"/>
    <w:rsid w:val="00F9343C"/>
    <w:rsid w:val="00F93F6E"/>
    <w:rsid w:val="00F95232"/>
    <w:rsid w:val="00FB262B"/>
    <w:rsid w:val="00FB336E"/>
    <w:rsid w:val="00FB43A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C9440CC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1C1A65-FC99-4DDE-8FD7-F476116C6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1804</TotalTime>
  <Pages>3</Pages>
  <Words>969</Words>
  <Characters>5528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134</cp:revision>
  <cp:lastPrinted>2023-03-21T09:31:00Z</cp:lastPrinted>
  <dcterms:created xsi:type="dcterms:W3CDTF">2019-03-01T06:54:00Z</dcterms:created>
  <dcterms:modified xsi:type="dcterms:W3CDTF">2023-03-21T09:31:00Z</dcterms:modified>
</cp:coreProperties>
</file>